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6C0DB" w14:textId="77777777" w:rsidR="00E60A72" w:rsidRDefault="00516E31" w:rsidP="00AC0284">
      <w:pPr>
        <w:spacing w:after="0" w:line="480" w:lineRule="auto"/>
        <w:jc w:val="center"/>
        <w:rPr>
          <w:rFonts w:ascii="Courier New" w:hAnsi="Courier New" w:cs="Courier New"/>
          <w:sz w:val="24"/>
          <w:szCs w:val="24"/>
        </w:rPr>
      </w:pPr>
      <w:bookmarkStart w:id="0" w:name="_GoBack"/>
      <w:bookmarkEnd w:id="0"/>
    </w:p>
    <w:p w14:paraId="0C518BEC" w14:textId="77777777" w:rsidR="00AC0284" w:rsidRPr="006F70B4" w:rsidRDefault="00AC0284" w:rsidP="00AC0284">
      <w:pPr>
        <w:spacing w:after="0" w:line="480" w:lineRule="auto"/>
        <w:jc w:val="center"/>
        <w:rPr>
          <w:rFonts w:ascii="Garamond" w:hAnsi="Garamond" w:cs="Courier New"/>
          <w:sz w:val="24"/>
          <w:szCs w:val="24"/>
        </w:rPr>
      </w:pPr>
    </w:p>
    <w:p w14:paraId="2F71819A" w14:textId="77777777" w:rsidR="00AC0284" w:rsidRPr="006F70B4" w:rsidRDefault="00AC0284" w:rsidP="00AC0284">
      <w:pPr>
        <w:spacing w:after="0" w:line="480" w:lineRule="auto"/>
        <w:jc w:val="center"/>
        <w:rPr>
          <w:rFonts w:ascii="Garamond" w:hAnsi="Garamond" w:cs="Courier New"/>
          <w:sz w:val="24"/>
          <w:szCs w:val="24"/>
        </w:rPr>
      </w:pPr>
    </w:p>
    <w:p w14:paraId="3085B282" w14:textId="77777777" w:rsidR="00AC0284" w:rsidRPr="00F11140" w:rsidRDefault="00AC0284" w:rsidP="00AC0284">
      <w:pPr>
        <w:spacing w:after="0" w:line="480" w:lineRule="auto"/>
        <w:jc w:val="center"/>
        <w:rPr>
          <w:rFonts w:ascii="Garamond" w:hAnsi="Garamond" w:cs="Courier New"/>
          <w:b/>
          <w:sz w:val="24"/>
          <w:szCs w:val="24"/>
        </w:rPr>
      </w:pPr>
      <w:r w:rsidRPr="00F11140">
        <w:rPr>
          <w:rFonts w:ascii="Garamond" w:hAnsi="Garamond" w:cs="Courier New"/>
          <w:b/>
          <w:sz w:val="24"/>
          <w:szCs w:val="24"/>
        </w:rPr>
        <w:t>Climate Document/Code of Conduct</w:t>
      </w:r>
    </w:p>
    <w:p w14:paraId="141DFC99" w14:textId="77777777" w:rsidR="00AC0284" w:rsidRPr="006F70B4" w:rsidRDefault="00AC0284" w:rsidP="00AC0284">
      <w:pPr>
        <w:spacing w:after="0" w:line="480" w:lineRule="auto"/>
        <w:jc w:val="center"/>
        <w:rPr>
          <w:rFonts w:ascii="Garamond" w:hAnsi="Garamond" w:cs="Courier New"/>
          <w:sz w:val="24"/>
          <w:szCs w:val="24"/>
        </w:rPr>
      </w:pPr>
      <w:r w:rsidRPr="00F11140">
        <w:rPr>
          <w:rFonts w:ascii="Garamond" w:hAnsi="Garamond" w:cs="Courier New"/>
          <w:b/>
          <w:sz w:val="24"/>
          <w:szCs w:val="24"/>
        </w:rPr>
        <w:t>Department of Philosophy, Temple University</w:t>
      </w:r>
    </w:p>
    <w:p w14:paraId="5D70251D" w14:textId="77777777" w:rsidR="00AC0284" w:rsidRPr="006F70B4" w:rsidRDefault="00AC0284" w:rsidP="00AC0284">
      <w:pPr>
        <w:spacing w:after="0" w:line="480" w:lineRule="auto"/>
        <w:jc w:val="center"/>
        <w:rPr>
          <w:rFonts w:ascii="Garamond" w:hAnsi="Garamond" w:cs="Courier New"/>
          <w:sz w:val="24"/>
          <w:szCs w:val="24"/>
        </w:rPr>
      </w:pPr>
    </w:p>
    <w:p w14:paraId="324CB7D5" w14:textId="77777777" w:rsidR="00AC0284" w:rsidRPr="006F70B4" w:rsidRDefault="00AC0284" w:rsidP="00AC0284">
      <w:pPr>
        <w:spacing w:after="0" w:line="480" w:lineRule="auto"/>
        <w:rPr>
          <w:rFonts w:ascii="Garamond" w:hAnsi="Garamond" w:cs="Courier New"/>
          <w:sz w:val="24"/>
          <w:szCs w:val="24"/>
        </w:rPr>
      </w:pPr>
    </w:p>
    <w:p w14:paraId="4435283E" w14:textId="2691504B" w:rsidR="00290124" w:rsidRPr="006F70B4" w:rsidRDefault="00AC0284" w:rsidP="00AC0284">
      <w:pPr>
        <w:spacing w:after="0" w:line="480" w:lineRule="auto"/>
        <w:rPr>
          <w:rFonts w:ascii="Garamond" w:hAnsi="Garamond" w:cs="Courier New"/>
          <w:sz w:val="24"/>
          <w:szCs w:val="24"/>
        </w:rPr>
      </w:pPr>
      <w:r w:rsidRPr="006F70B4">
        <w:rPr>
          <w:rFonts w:ascii="Garamond" w:hAnsi="Garamond" w:cs="Courier New"/>
          <w:sz w:val="24"/>
          <w:szCs w:val="24"/>
        </w:rPr>
        <w:t xml:space="preserve">The department of philosophy is an academic community, and as such its members </w:t>
      </w:r>
      <w:r w:rsidR="001B3523">
        <w:rPr>
          <w:rFonts w:ascii="Garamond" w:hAnsi="Garamond" w:cs="Courier New"/>
          <w:sz w:val="24"/>
          <w:szCs w:val="24"/>
        </w:rPr>
        <w:t>are</w:t>
      </w:r>
      <w:r w:rsidR="00E746B9">
        <w:rPr>
          <w:rFonts w:ascii="Garamond" w:hAnsi="Garamond" w:cs="Courier New"/>
          <w:sz w:val="24"/>
          <w:szCs w:val="24"/>
        </w:rPr>
        <w:t xml:space="preserve"> </w:t>
      </w:r>
      <w:r w:rsidRPr="006F70B4">
        <w:rPr>
          <w:rFonts w:ascii="Garamond" w:hAnsi="Garamond" w:cs="Courier New"/>
          <w:sz w:val="24"/>
          <w:szCs w:val="24"/>
        </w:rPr>
        <w:t xml:space="preserve">committed to academic freedom. </w:t>
      </w:r>
      <w:r w:rsidR="001B3523">
        <w:rPr>
          <w:rFonts w:ascii="Garamond" w:hAnsi="Garamond" w:cs="Courier New"/>
          <w:sz w:val="24"/>
          <w:szCs w:val="24"/>
        </w:rPr>
        <w:t>I</w:t>
      </w:r>
      <w:r w:rsidRPr="006F70B4">
        <w:rPr>
          <w:rFonts w:ascii="Garamond" w:hAnsi="Garamond" w:cs="Courier New"/>
          <w:sz w:val="24"/>
          <w:szCs w:val="24"/>
        </w:rPr>
        <w:t xml:space="preserve">t is also an ethical community in which certain key values and commitments </w:t>
      </w:r>
      <w:r w:rsidR="00CE44AD">
        <w:rPr>
          <w:rFonts w:ascii="Garamond" w:hAnsi="Garamond" w:cs="Courier New"/>
          <w:sz w:val="24"/>
          <w:szCs w:val="24"/>
        </w:rPr>
        <w:t>should</w:t>
      </w:r>
      <w:r w:rsidRPr="006F70B4">
        <w:rPr>
          <w:rFonts w:ascii="Garamond" w:hAnsi="Garamond" w:cs="Courier New"/>
          <w:sz w:val="24"/>
          <w:szCs w:val="24"/>
        </w:rPr>
        <w:t xml:space="preserve"> be respected and promoted</w:t>
      </w:r>
      <w:r w:rsidR="001B3523">
        <w:rPr>
          <w:rFonts w:ascii="Garamond" w:hAnsi="Garamond" w:cs="Courier New"/>
          <w:sz w:val="24"/>
          <w:szCs w:val="24"/>
        </w:rPr>
        <w:t>, so that all can pursue their academic goals</w:t>
      </w:r>
      <w:r w:rsidRPr="006F70B4">
        <w:rPr>
          <w:rFonts w:ascii="Garamond" w:hAnsi="Garamond" w:cs="Courier New"/>
          <w:sz w:val="24"/>
          <w:szCs w:val="24"/>
        </w:rPr>
        <w:t xml:space="preserve">. In all their professional interactions and relations, </w:t>
      </w:r>
      <w:r w:rsidR="00290124" w:rsidRPr="006F70B4">
        <w:rPr>
          <w:rFonts w:ascii="Garamond" w:hAnsi="Garamond" w:cs="Courier New"/>
          <w:sz w:val="24"/>
          <w:szCs w:val="24"/>
        </w:rPr>
        <w:t>faculty and students are responsible for:</w:t>
      </w:r>
    </w:p>
    <w:p w14:paraId="46559F66" w14:textId="77777777" w:rsidR="00290124" w:rsidRPr="006F70B4" w:rsidRDefault="00290124" w:rsidP="00AC0284">
      <w:pPr>
        <w:spacing w:after="0" w:line="480" w:lineRule="auto"/>
        <w:rPr>
          <w:rFonts w:ascii="Garamond" w:hAnsi="Garamond" w:cs="Courier New"/>
          <w:sz w:val="24"/>
          <w:szCs w:val="24"/>
        </w:rPr>
      </w:pPr>
    </w:p>
    <w:p w14:paraId="5DD0F3D4" w14:textId="77777777" w:rsidR="00290124" w:rsidRPr="006F70B4" w:rsidRDefault="00290124" w:rsidP="00290124">
      <w:pPr>
        <w:pStyle w:val="ListParagraph"/>
        <w:numPr>
          <w:ilvl w:val="0"/>
          <w:numId w:val="1"/>
        </w:numPr>
        <w:spacing w:after="0" w:line="480" w:lineRule="auto"/>
        <w:rPr>
          <w:rFonts w:ascii="Garamond" w:hAnsi="Garamond" w:cs="Courier New"/>
          <w:sz w:val="24"/>
          <w:szCs w:val="24"/>
        </w:rPr>
      </w:pPr>
      <w:r w:rsidRPr="006F70B4">
        <w:rPr>
          <w:rFonts w:ascii="Garamond" w:hAnsi="Garamond" w:cs="Courier New"/>
          <w:sz w:val="24"/>
          <w:szCs w:val="24"/>
        </w:rPr>
        <w:t>Treating others fairly, equitably, and with dignity;</w:t>
      </w:r>
    </w:p>
    <w:p w14:paraId="3426FBCF" w14:textId="77777777" w:rsidR="00290124" w:rsidRPr="006F70B4" w:rsidRDefault="00290124" w:rsidP="00290124">
      <w:pPr>
        <w:pStyle w:val="ListParagraph"/>
        <w:numPr>
          <w:ilvl w:val="0"/>
          <w:numId w:val="1"/>
        </w:numPr>
        <w:spacing w:after="0" w:line="480" w:lineRule="auto"/>
        <w:rPr>
          <w:rFonts w:ascii="Garamond" w:hAnsi="Garamond" w:cs="Courier New"/>
          <w:sz w:val="24"/>
          <w:szCs w:val="24"/>
        </w:rPr>
      </w:pPr>
      <w:r w:rsidRPr="006F70B4">
        <w:rPr>
          <w:rFonts w:ascii="Garamond" w:hAnsi="Garamond" w:cs="Courier New"/>
          <w:sz w:val="24"/>
          <w:szCs w:val="24"/>
        </w:rPr>
        <w:t>Respecting people’s</w:t>
      </w:r>
      <w:r w:rsidR="00583359">
        <w:rPr>
          <w:rFonts w:ascii="Garamond" w:hAnsi="Garamond" w:cs="Courier New"/>
          <w:sz w:val="24"/>
          <w:szCs w:val="24"/>
        </w:rPr>
        <w:t xml:space="preserve"> intellectual autonomy and right to form their own views</w:t>
      </w:r>
      <w:r w:rsidRPr="006F70B4">
        <w:rPr>
          <w:rFonts w:ascii="Garamond" w:hAnsi="Garamond" w:cs="Courier New"/>
          <w:sz w:val="24"/>
          <w:szCs w:val="24"/>
        </w:rPr>
        <w:t>;</w:t>
      </w:r>
    </w:p>
    <w:p w14:paraId="56970E56" w14:textId="2FC21A59" w:rsidR="00290124" w:rsidRPr="006F70B4" w:rsidRDefault="00290124" w:rsidP="00290124">
      <w:pPr>
        <w:pStyle w:val="ListParagraph"/>
        <w:numPr>
          <w:ilvl w:val="0"/>
          <w:numId w:val="1"/>
        </w:numPr>
        <w:spacing w:after="0" w:line="480" w:lineRule="auto"/>
        <w:rPr>
          <w:rFonts w:ascii="Garamond" w:hAnsi="Garamond" w:cs="Courier New"/>
          <w:sz w:val="24"/>
          <w:szCs w:val="24"/>
        </w:rPr>
      </w:pPr>
      <w:r w:rsidRPr="006F70B4">
        <w:rPr>
          <w:rFonts w:ascii="Garamond" w:hAnsi="Garamond" w:cs="Courier New"/>
          <w:sz w:val="24"/>
          <w:szCs w:val="24"/>
        </w:rPr>
        <w:t xml:space="preserve">Accepting that academic philosophy comprises </w:t>
      </w:r>
      <w:r w:rsidR="001B3523" w:rsidRPr="006F70B4">
        <w:rPr>
          <w:rFonts w:ascii="Garamond" w:hAnsi="Garamond" w:cs="Courier New"/>
          <w:sz w:val="24"/>
          <w:szCs w:val="24"/>
        </w:rPr>
        <w:t>several</w:t>
      </w:r>
      <w:r w:rsidRPr="006F70B4">
        <w:rPr>
          <w:rFonts w:ascii="Garamond" w:hAnsi="Garamond" w:cs="Courier New"/>
          <w:sz w:val="24"/>
          <w:szCs w:val="24"/>
        </w:rPr>
        <w:t xml:space="preserve"> different traditions</w:t>
      </w:r>
      <w:r w:rsidR="006F70B4">
        <w:rPr>
          <w:rFonts w:ascii="Garamond" w:hAnsi="Garamond" w:cs="Courier New"/>
          <w:sz w:val="24"/>
          <w:szCs w:val="24"/>
        </w:rPr>
        <w:t>, approaches,</w:t>
      </w:r>
      <w:r w:rsidRPr="006F70B4">
        <w:rPr>
          <w:rFonts w:ascii="Garamond" w:hAnsi="Garamond" w:cs="Courier New"/>
          <w:sz w:val="24"/>
          <w:szCs w:val="24"/>
        </w:rPr>
        <w:t xml:space="preserve"> and methods;</w:t>
      </w:r>
    </w:p>
    <w:p w14:paraId="7C0DE6C9" w14:textId="77777777" w:rsidR="00290124" w:rsidRPr="006F70B4" w:rsidRDefault="00290124" w:rsidP="00290124">
      <w:pPr>
        <w:pStyle w:val="ListParagraph"/>
        <w:numPr>
          <w:ilvl w:val="0"/>
          <w:numId w:val="1"/>
        </w:numPr>
        <w:spacing w:after="0" w:line="480" w:lineRule="auto"/>
        <w:rPr>
          <w:rFonts w:ascii="Garamond" w:hAnsi="Garamond" w:cs="Courier New"/>
          <w:sz w:val="24"/>
          <w:szCs w:val="24"/>
        </w:rPr>
      </w:pPr>
      <w:r w:rsidRPr="006F70B4">
        <w:rPr>
          <w:rFonts w:ascii="Garamond" w:hAnsi="Garamond" w:cs="Courier New"/>
          <w:sz w:val="24"/>
          <w:szCs w:val="24"/>
        </w:rPr>
        <w:t>Maintaining integrity and trust in all professional commitments and interactions</w:t>
      </w:r>
      <w:r w:rsidR="006F70B4">
        <w:rPr>
          <w:rFonts w:ascii="Garamond" w:hAnsi="Garamond" w:cs="Courier New"/>
          <w:sz w:val="24"/>
          <w:szCs w:val="24"/>
        </w:rPr>
        <w:t>;</w:t>
      </w:r>
    </w:p>
    <w:p w14:paraId="3C5B9C4A" w14:textId="77777777" w:rsidR="00E01D76" w:rsidRPr="006F70B4" w:rsidRDefault="00E01D76" w:rsidP="00290124">
      <w:pPr>
        <w:pStyle w:val="ListParagraph"/>
        <w:numPr>
          <w:ilvl w:val="0"/>
          <w:numId w:val="1"/>
        </w:numPr>
        <w:spacing w:after="0" w:line="480" w:lineRule="auto"/>
        <w:rPr>
          <w:rFonts w:ascii="Garamond" w:hAnsi="Garamond" w:cs="Courier New"/>
          <w:sz w:val="24"/>
          <w:szCs w:val="24"/>
        </w:rPr>
      </w:pPr>
      <w:r w:rsidRPr="006F70B4">
        <w:rPr>
          <w:rFonts w:ascii="Garamond" w:hAnsi="Garamond" w:cs="Courier New"/>
          <w:sz w:val="24"/>
          <w:szCs w:val="24"/>
        </w:rPr>
        <w:t>Making sure that seniority and</w:t>
      </w:r>
      <w:r w:rsidR="00CE44AD">
        <w:rPr>
          <w:rFonts w:ascii="Garamond" w:hAnsi="Garamond" w:cs="Courier New"/>
          <w:sz w:val="24"/>
          <w:szCs w:val="24"/>
        </w:rPr>
        <w:t>/or</w:t>
      </w:r>
      <w:r w:rsidRPr="006F70B4">
        <w:rPr>
          <w:rFonts w:ascii="Garamond" w:hAnsi="Garamond" w:cs="Courier New"/>
          <w:sz w:val="24"/>
          <w:szCs w:val="24"/>
        </w:rPr>
        <w:t xml:space="preserve"> power do not become reasons for being inattentive to the values just mentioned.</w:t>
      </w:r>
    </w:p>
    <w:p w14:paraId="218792AF" w14:textId="77777777" w:rsidR="00290124" w:rsidRPr="006F70B4" w:rsidRDefault="00290124" w:rsidP="00290124">
      <w:pPr>
        <w:spacing w:after="0" w:line="480" w:lineRule="auto"/>
        <w:rPr>
          <w:rFonts w:ascii="Garamond" w:hAnsi="Garamond" w:cs="Courier New"/>
          <w:sz w:val="24"/>
          <w:szCs w:val="24"/>
        </w:rPr>
      </w:pPr>
    </w:p>
    <w:p w14:paraId="69130835" w14:textId="72D971FA" w:rsidR="00191DA9" w:rsidRPr="006F70B4" w:rsidRDefault="00191DA9" w:rsidP="00290124">
      <w:pPr>
        <w:spacing w:after="0" w:line="480" w:lineRule="auto"/>
        <w:rPr>
          <w:rFonts w:ascii="Garamond" w:hAnsi="Garamond" w:cs="Courier New"/>
          <w:sz w:val="24"/>
          <w:szCs w:val="24"/>
        </w:rPr>
      </w:pPr>
      <w:r w:rsidRPr="006F70B4">
        <w:rPr>
          <w:rFonts w:ascii="Garamond" w:hAnsi="Garamond" w:cs="Courier New"/>
          <w:b/>
          <w:sz w:val="24"/>
          <w:szCs w:val="24"/>
        </w:rPr>
        <w:t>Bullying and Harassment</w:t>
      </w:r>
    </w:p>
    <w:p w14:paraId="1A2EC1C8" w14:textId="786834A9" w:rsidR="00191DA9" w:rsidRPr="006F70B4" w:rsidRDefault="00191DA9" w:rsidP="00290124">
      <w:pPr>
        <w:spacing w:after="0" w:line="480" w:lineRule="auto"/>
        <w:rPr>
          <w:rFonts w:ascii="Garamond" w:hAnsi="Garamond" w:cs="Courier New"/>
          <w:sz w:val="24"/>
          <w:szCs w:val="24"/>
        </w:rPr>
      </w:pPr>
      <w:r w:rsidRPr="006F70B4">
        <w:rPr>
          <w:rFonts w:ascii="Garamond" w:hAnsi="Garamond" w:cs="Courier New"/>
          <w:sz w:val="24"/>
          <w:szCs w:val="24"/>
        </w:rPr>
        <w:t xml:space="preserve">Bullying or harassment </w:t>
      </w:r>
      <w:r w:rsidR="00CE44AD">
        <w:rPr>
          <w:rFonts w:ascii="Garamond" w:hAnsi="Garamond" w:cs="Courier New"/>
          <w:sz w:val="24"/>
          <w:szCs w:val="24"/>
        </w:rPr>
        <w:t>is</w:t>
      </w:r>
      <w:r w:rsidRPr="006F70B4">
        <w:rPr>
          <w:rFonts w:ascii="Garamond" w:hAnsi="Garamond" w:cs="Courier New"/>
          <w:sz w:val="24"/>
          <w:szCs w:val="24"/>
        </w:rPr>
        <w:t xml:space="preserve"> not accepted in this department. It is harmful, disrespectful, and unprofessional, and undermines </w:t>
      </w:r>
      <w:r w:rsidR="00CE44AD">
        <w:rPr>
          <w:rFonts w:ascii="Garamond" w:hAnsi="Garamond" w:cs="Courier New"/>
          <w:sz w:val="24"/>
          <w:szCs w:val="24"/>
        </w:rPr>
        <w:t>individuals’</w:t>
      </w:r>
      <w:r w:rsidRPr="006F70B4">
        <w:rPr>
          <w:rFonts w:ascii="Garamond" w:hAnsi="Garamond" w:cs="Courier New"/>
          <w:sz w:val="24"/>
          <w:szCs w:val="24"/>
        </w:rPr>
        <w:t xml:space="preserve"> ability to perform well. Activities of this kind include verbal aggression; calling someone derogatory names or using derogatory stere</w:t>
      </w:r>
      <w:r w:rsidR="00CE44AD">
        <w:rPr>
          <w:rFonts w:ascii="Garamond" w:hAnsi="Garamond" w:cs="Courier New"/>
          <w:sz w:val="24"/>
          <w:szCs w:val="24"/>
        </w:rPr>
        <w:t>o</w:t>
      </w:r>
      <w:r w:rsidRPr="006F70B4">
        <w:rPr>
          <w:rFonts w:ascii="Garamond" w:hAnsi="Garamond" w:cs="Courier New"/>
          <w:sz w:val="24"/>
          <w:szCs w:val="24"/>
        </w:rPr>
        <w:t xml:space="preserve">types to describe </w:t>
      </w:r>
      <w:r w:rsidRPr="006F70B4">
        <w:rPr>
          <w:rFonts w:ascii="Garamond" w:hAnsi="Garamond" w:cs="Courier New"/>
          <w:sz w:val="24"/>
          <w:szCs w:val="24"/>
        </w:rPr>
        <w:lastRenderedPageBreak/>
        <w:t xml:space="preserve">them; cyber-bullying; stalking; </w:t>
      </w:r>
      <w:r w:rsidR="00CE44AD" w:rsidRPr="006F70B4">
        <w:rPr>
          <w:rFonts w:ascii="Garamond" w:hAnsi="Garamond" w:cs="Courier New"/>
          <w:sz w:val="24"/>
          <w:szCs w:val="24"/>
        </w:rPr>
        <w:t>spreading malicious rumors</w:t>
      </w:r>
      <w:r w:rsidR="00CE44AD">
        <w:rPr>
          <w:rFonts w:ascii="Garamond" w:hAnsi="Garamond" w:cs="Courier New"/>
          <w:sz w:val="24"/>
          <w:szCs w:val="24"/>
        </w:rPr>
        <w:t>;</w:t>
      </w:r>
      <w:r w:rsidR="00CE44AD" w:rsidRPr="006F70B4">
        <w:rPr>
          <w:rFonts w:ascii="Garamond" w:hAnsi="Garamond" w:cs="Courier New"/>
          <w:sz w:val="24"/>
          <w:szCs w:val="24"/>
        </w:rPr>
        <w:t xml:space="preserve"> </w:t>
      </w:r>
      <w:r w:rsidRPr="006F70B4">
        <w:rPr>
          <w:rFonts w:ascii="Garamond" w:hAnsi="Garamond" w:cs="Courier New"/>
          <w:sz w:val="24"/>
          <w:szCs w:val="24"/>
        </w:rPr>
        <w:t xml:space="preserve">subjecting an individual to repeated, unsolicited criticism, except when clearly limited to a matter of scholarly dispute; subjecting a person to public ridicule; sabotaging a person’s work; silencing or </w:t>
      </w:r>
      <w:r w:rsidR="00CE44AD">
        <w:rPr>
          <w:rFonts w:ascii="Garamond" w:hAnsi="Garamond" w:cs="Courier New"/>
          <w:sz w:val="24"/>
          <w:szCs w:val="24"/>
        </w:rPr>
        <w:t>deliberately</w:t>
      </w:r>
      <w:r w:rsidRPr="006F70B4">
        <w:rPr>
          <w:rFonts w:ascii="Garamond" w:hAnsi="Garamond" w:cs="Courier New"/>
          <w:sz w:val="24"/>
          <w:szCs w:val="24"/>
        </w:rPr>
        <w:t xml:space="preserve"> failing to recognize someone’s existence</w:t>
      </w:r>
      <w:r w:rsidR="00202585">
        <w:rPr>
          <w:rFonts w:ascii="Garamond" w:hAnsi="Garamond" w:cs="Courier New"/>
          <w:sz w:val="24"/>
          <w:szCs w:val="24"/>
        </w:rPr>
        <w:t xml:space="preserve"> or dignity</w:t>
      </w:r>
      <w:r w:rsidRPr="006F70B4">
        <w:rPr>
          <w:rFonts w:ascii="Garamond" w:hAnsi="Garamond" w:cs="Courier New"/>
          <w:sz w:val="24"/>
          <w:szCs w:val="24"/>
        </w:rPr>
        <w:t>, for example by persistently refusing to greet them; and other hostile conduct that diminishes the capacity of its target to function effectively as a</w:t>
      </w:r>
      <w:r w:rsidR="00A85387" w:rsidRPr="006F70B4">
        <w:rPr>
          <w:rFonts w:ascii="Garamond" w:hAnsi="Garamond" w:cs="Courier New"/>
          <w:sz w:val="24"/>
          <w:szCs w:val="24"/>
        </w:rPr>
        <w:t xml:space="preserve"> student or</w:t>
      </w:r>
      <w:r w:rsidRPr="006F70B4">
        <w:rPr>
          <w:rFonts w:ascii="Garamond" w:hAnsi="Garamond" w:cs="Courier New"/>
          <w:sz w:val="24"/>
          <w:szCs w:val="24"/>
        </w:rPr>
        <w:t xml:space="preserve"> scholar.</w:t>
      </w:r>
      <w:r w:rsidR="00FC3A33">
        <w:rPr>
          <w:rFonts w:ascii="Garamond" w:hAnsi="Garamond" w:cs="Courier New"/>
          <w:sz w:val="24"/>
          <w:szCs w:val="24"/>
        </w:rPr>
        <w:t xml:space="preserve"> Temple’s </w:t>
      </w:r>
      <w:r w:rsidR="0062118A">
        <w:rPr>
          <w:rFonts w:ascii="Garamond" w:hAnsi="Garamond" w:cs="Courier New"/>
          <w:sz w:val="24"/>
          <w:szCs w:val="24"/>
        </w:rPr>
        <w:t>O</w:t>
      </w:r>
      <w:r w:rsidR="00FC3A33">
        <w:rPr>
          <w:rFonts w:ascii="Garamond" w:hAnsi="Garamond" w:cs="Courier New"/>
          <w:sz w:val="24"/>
          <w:szCs w:val="24"/>
        </w:rPr>
        <w:t xml:space="preserve">ffice for </w:t>
      </w:r>
      <w:r w:rsidR="0062118A">
        <w:rPr>
          <w:rFonts w:ascii="Garamond" w:hAnsi="Garamond" w:cs="Courier New"/>
          <w:sz w:val="24"/>
          <w:szCs w:val="24"/>
        </w:rPr>
        <w:t>E</w:t>
      </w:r>
      <w:r w:rsidR="00FC3A33">
        <w:rPr>
          <w:rFonts w:ascii="Garamond" w:hAnsi="Garamond" w:cs="Courier New"/>
          <w:sz w:val="24"/>
          <w:szCs w:val="24"/>
        </w:rPr>
        <w:t xml:space="preserve">qual </w:t>
      </w:r>
      <w:r w:rsidR="0062118A">
        <w:rPr>
          <w:rFonts w:ascii="Garamond" w:hAnsi="Garamond" w:cs="Courier New"/>
          <w:sz w:val="24"/>
          <w:szCs w:val="24"/>
        </w:rPr>
        <w:t>O</w:t>
      </w:r>
      <w:r w:rsidR="00FC3A33">
        <w:rPr>
          <w:rFonts w:ascii="Garamond" w:hAnsi="Garamond" w:cs="Courier New"/>
          <w:sz w:val="24"/>
          <w:szCs w:val="24"/>
        </w:rPr>
        <w:t xml:space="preserve">pportunity </w:t>
      </w:r>
      <w:r w:rsidR="0062118A">
        <w:rPr>
          <w:rFonts w:ascii="Garamond" w:hAnsi="Garamond" w:cs="Courier New"/>
          <w:sz w:val="24"/>
          <w:szCs w:val="24"/>
        </w:rPr>
        <w:t>C</w:t>
      </w:r>
      <w:r w:rsidR="00FC3A33">
        <w:rPr>
          <w:rFonts w:ascii="Garamond" w:hAnsi="Garamond" w:cs="Courier New"/>
          <w:sz w:val="24"/>
          <w:szCs w:val="24"/>
        </w:rPr>
        <w:t xml:space="preserve">ompliance offers resources, guidelines, and support </w:t>
      </w:r>
      <w:r w:rsidR="0062118A">
        <w:rPr>
          <w:rFonts w:ascii="Garamond" w:hAnsi="Garamond" w:cs="Courier New"/>
          <w:sz w:val="24"/>
          <w:szCs w:val="24"/>
        </w:rPr>
        <w:t>in cases of bullying and harassment.</w:t>
      </w:r>
    </w:p>
    <w:p w14:paraId="0ECCD80C" w14:textId="77777777" w:rsidR="00191DA9" w:rsidRPr="006F70B4" w:rsidRDefault="00191DA9" w:rsidP="00191DA9">
      <w:pPr>
        <w:spacing w:after="0" w:line="480" w:lineRule="auto"/>
        <w:rPr>
          <w:rFonts w:ascii="Garamond" w:hAnsi="Garamond" w:cs="Courier New"/>
          <w:b/>
          <w:sz w:val="24"/>
          <w:szCs w:val="24"/>
        </w:rPr>
      </w:pPr>
    </w:p>
    <w:p w14:paraId="6388F549" w14:textId="77777777" w:rsidR="00191DA9" w:rsidRPr="006F70B4" w:rsidRDefault="00191DA9" w:rsidP="00191DA9">
      <w:pPr>
        <w:spacing w:after="0" w:line="480" w:lineRule="auto"/>
        <w:rPr>
          <w:rFonts w:ascii="Garamond" w:hAnsi="Garamond" w:cs="Courier New"/>
          <w:sz w:val="24"/>
          <w:szCs w:val="24"/>
        </w:rPr>
      </w:pPr>
      <w:r w:rsidRPr="006F70B4">
        <w:rPr>
          <w:rFonts w:ascii="Garamond" w:hAnsi="Garamond" w:cs="Courier New"/>
          <w:b/>
          <w:sz w:val="24"/>
          <w:szCs w:val="24"/>
        </w:rPr>
        <w:t>Sexual Harassment</w:t>
      </w:r>
    </w:p>
    <w:p w14:paraId="1836E2D0" w14:textId="44799EA6" w:rsidR="00191DA9" w:rsidRPr="006F70B4" w:rsidRDefault="00191DA9" w:rsidP="00191DA9">
      <w:pPr>
        <w:spacing w:after="0" w:line="480" w:lineRule="auto"/>
        <w:rPr>
          <w:rFonts w:ascii="Garamond" w:hAnsi="Garamond" w:cs="Courier New"/>
          <w:sz w:val="24"/>
          <w:szCs w:val="24"/>
        </w:rPr>
      </w:pPr>
      <w:r w:rsidRPr="006F70B4">
        <w:rPr>
          <w:rFonts w:ascii="Garamond" w:hAnsi="Garamond" w:cs="Courier New"/>
          <w:sz w:val="24"/>
          <w:szCs w:val="24"/>
        </w:rPr>
        <w:t>Sexual harassment is a serious violation of professional ethics and should be treated as such by members of this department.</w:t>
      </w:r>
      <w:r w:rsidR="00FC3A33">
        <w:rPr>
          <w:rFonts w:ascii="Garamond" w:hAnsi="Garamond" w:cs="Courier New"/>
          <w:sz w:val="24"/>
          <w:szCs w:val="24"/>
        </w:rPr>
        <w:t xml:space="preserve"> It is also covered by Title IX regulation, protecting individuals from discrimination based on sex in education programs and informing Temple University’s policies on preventing and addressing discrimination and harassment, as well as sexual harassment specifically.</w:t>
      </w:r>
      <w:r w:rsidRPr="006F70B4">
        <w:rPr>
          <w:rFonts w:ascii="Garamond" w:hAnsi="Garamond" w:cs="Courier New"/>
          <w:sz w:val="24"/>
          <w:szCs w:val="24"/>
        </w:rPr>
        <w:t xml:space="preserve"> </w:t>
      </w:r>
      <w:r w:rsidR="000A6EAE">
        <w:rPr>
          <w:rFonts w:ascii="Garamond" w:hAnsi="Garamond" w:cs="Courier New"/>
          <w:sz w:val="24"/>
          <w:szCs w:val="24"/>
        </w:rPr>
        <w:t>Unwanted s</w:t>
      </w:r>
      <w:r w:rsidRPr="006F70B4">
        <w:rPr>
          <w:rFonts w:ascii="Garamond" w:hAnsi="Garamond" w:cs="Courier New"/>
          <w:sz w:val="24"/>
          <w:szCs w:val="24"/>
        </w:rPr>
        <w:t xml:space="preserve">exual advances, </w:t>
      </w:r>
      <w:r w:rsidR="000A6EAE">
        <w:rPr>
          <w:rFonts w:ascii="Garamond" w:hAnsi="Garamond" w:cs="Courier New"/>
          <w:sz w:val="24"/>
          <w:szCs w:val="24"/>
        </w:rPr>
        <w:t xml:space="preserve">quid pro quo </w:t>
      </w:r>
      <w:r w:rsidRPr="006F70B4">
        <w:rPr>
          <w:rFonts w:ascii="Garamond" w:hAnsi="Garamond" w:cs="Courier New"/>
          <w:sz w:val="24"/>
          <w:szCs w:val="24"/>
        </w:rPr>
        <w:t>requests for sexual favors, or sexually directed remarks constitute sexual harassment.</w:t>
      </w:r>
      <w:r w:rsidR="000A6EAE">
        <w:rPr>
          <w:rFonts w:ascii="Garamond" w:hAnsi="Garamond" w:cs="Courier New"/>
          <w:sz w:val="24"/>
          <w:szCs w:val="24"/>
        </w:rPr>
        <w:t xml:space="preserve"> Sexual harassment is of a particularly serious nature when enduring or involving the abuse of power.</w:t>
      </w:r>
    </w:p>
    <w:p w14:paraId="0CA8119E" w14:textId="77777777" w:rsidR="00191DA9" w:rsidRPr="006F70B4" w:rsidRDefault="00191DA9" w:rsidP="00191DA9">
      <w:pPr>
        <w:spacing w:after="0" w:line="480" w:lineRule="auto"/>
        <w:rPr>
          <w:rFonts w:ascii="Garamond" w:hAnsi="Garamond" w:cs="Courier New"/>
          <w:sz w:val="24"/>
          <w:szCs w:val="24"/>
        </w:rPr>
      </w:pPr>
      <w:r w:rsidRPr="006F70B4">
        <w:rPr>
          <w:rFonts w:ascii="Garamond" w:hAnsi="Garamond" w:cs="Courier New"/>
          <w:sz w:val="24"/>
          <w:szCs w:val="24"/>
        </w:rPr>
        <w:t xml:space="preserve">  </w:t>
      </w:r>
    </w:p>
    <w:p w14:paraId="26B89BE3" w14:textId="77777777" w:rsidR="002A0976" w:rsidRPr="006F70B4" w:rsidRDefault="00D32F24" w:rsidP="00290124">
      <w:pPr>
        <w:spacing w:after="0" w:line="480" w:lineRule="auto"/>
        <w:rPr>
          <w:rFonts w:ascii="Garamond" w:hAnsi="Garamond" w:cs="Courier New"/>
          <w:b/>
          <w:sz w:val="24"/>
          <w:szCs w:val="24"/>
        </w:rPr>
      </w:pPr>
      <w:r>
        <w:rPr>
          <w:rFonts w:ascii="Garamond" w:hAnsi="Garamond" w:cs="Courier New"/>
          <w:b/>
          <w:sz w:val="24"/>
          <w:szCs w:val="24"/>
        </w:rPr>
        <w:t>D</w:t>
      </w:r>
      <w:r w:rsidR="002A0976" w:rsidRPr="006F70B4">
        <w:rPr>
          <w:rFonts w:ascii="Garamond" w:hAnsi="Garamond" w:cs="Courier New"/>
          <w:b/>
          <w:sz w:val="24"/>
          <w:szCs w:val="24"/>
        </w:rPr>
        <w:t>iscrimination</w:t>
      </w:r>
    </w:p>
    <w:p w14:paraId="134123DE" w14:textId="77777777" w:rsidR="00290124" w:rsidRPr="006F70B4" w:rsidRDefault="002A0976" w:rsidP="00290124">
      <w:pPr>
        <w:spacing w:after="0" w:line="480" w:lineRule="auto"/>
        <w:rPr>
          <w:rFonts w:ascii="Garamond" w:hAnsi="Garamond" w:cs="Courier New"/>
          <w:sz w:val="24"/>
          <w:szCs w:val="24"/>
        </w:rPr>
      </w:pPr>
      <w:r w:rsidRPr="006F70B4">
        <w:rPr>
          <w:rFonts w:ascii="Garamond" w:hAnsi="Garamond" w:cs="Courier New"/>
          <w:sz w:val="24"/>
          <w:szCs w:val="24"/>
        </w:rPr>
        <w:t>The department rejects as unacceptable all forms of discrimination based on race, color,</w:t>
      </w:r>
      <w:r w:rsidR="00583359">
        <w:rPr>
          <w:rFonts w:ascii="Garamond" w:hAnsi="Garamond" w:cs="Courier New"/>
          <w:sz w:val="24"/>
          <w:szCs w:val="24"/>
        </w:rPr>
        <w:t xml:space="preserve"> </w:t>
      </w:r>
      <w:r w:rsidRPr="006F70B4">
        <w:rPr>
          <w:rFonts w:ascii="Garamond" w:hAnsi="Garamond" w:cs="Courier New"/>
          <w:sz w:val="24"/>
          <w:szCs w:val="24"/>
        </w:rPr>
        <w:t xml:space="preserve">religion, </w:t>
      </w:r>
      <w:r w:rsidR="00583359">
        <w:rPr>
          <w:rFonts w:ascii="Garamond" w:hAnsi="Garamond" w:cs="Courier New"/>
          <w:sz w:val="24"/>
          <w:szCs w:val="24"/>
        </w:rPr>
        <w:t xml:space="preserve">veteran status, socioeconomic status, ethnicity, </w:t>
      </w:r>
      <w:r w:rsidRPr="006F70B4">
        <w:rPr>
          <w:rFonts w:ascii="Garamond" w:hAnsi="Garamond" w:cs="Courier New"/>
          <w:sz w:val="24"/>
          <w:szCs w:val="24"/>
        </w:rPr>
        <w:t>political convictions, national origin, sex, disability, sexual orientation, gender identification, or age, whether in appointments, graduate admissions, retention, promotion and tenure, manuscript evaluation, salary determination, or</w:t>
      </w:r>
      <w:r w:rsidR="00CE44AD">
        <w:rPr>
          <w:rFonts w:ascii="Garamond" w:hAnsi="Garamond" w:cs="Courier New"/>
          <w:sz w:val="24"/>
          <w:szCs w:val="24"/>
        </w:rPr>
        <w:t xml:space="preserve"> any</w:t>
      </w:r>
      <w:r w:rsidRPr="006F70B4">
        <w:rPr>
          <w:rFonts w:ascii="Garamond" w:hAnsi="Garamond" w:cs="Courier New"/>
          <w:sz w:val="24"/>
          <w:szCs w:val="24"/>
        </w:rPr>
        <w:t xml:space="preserve"> other academically related activities in which members of the department characteristically participate.</w:t>
      </w:r>
      <w:r w:rsidR="0062118A">
        <w:rPr>
          <w:rFonts w:ascii="Garamond" w:hAnsi="Garamond" w:cs="Courier New"/>
          <w:sz w:val="24"/>
          <w:szCs w:val="24"/>
        </w:rPr>
        <w:t xml:space="preserve"> </w:t>
      </w:r>
      <w:r w:rsidR="0062118A">
        <w:rPr>
          <w:rFonts w:ascii="Garamond" w:hAnsi="Garamond" w:cs="Courier New"/>
          <w:sz w:val="24"/>
          <w:szCs w:val="24"/>
        </w:rPr>
        <w:lastRenderedPageBreak/>
        <w:t>Temple’s Office for Equal Opportunity Compliance offers resources, guidelines, and support in cases of discrimination.</w:t>
      </w:r>
    </w:p>
    <w:p w14:paraId="4509AB4E" w14:textId="77777777" w:rsidR="002A0976" w:rsidRPr="006F70B4" w:rsidRDefault="002A0976" w:rsidP="00290124">
      <w:pPr>
        <w:spacing w:after="0" w:line="480" w:lineRule="auto"/>
        <w:rPr>
          <w:rFonts w:ascii="Garamond" w:hAnsi="Garamond" w:cs="Courier New"/>
          <w:sz w:val="24"/>
          <w:szCs w:val="24"/>
        </w:rPr>
      </w:pPr>
    </w:p>
    <w:p w14:paraId="1EFD96E5" w14:textId="77777777" w:rsidR="00E01D76" w:rsidRPr="006F70B4" w:rsidRDefault="00E01D76" w:rsidP="00191DA9">
      <w:pPr>
        <w:spacing w:after="0" w:line="480" w:lineRule="auto"/>
        <w:rPr>
          <w:rFonts w:ascii="Garamond" w:hAnsi="Garamond" w:cs="Courier New"/>
          <w:sz w:val="24"/>
          <w:szCs w:val="24"/>
        </w:rPr>
      </w:pPr>
      <w:r w:rsidRPr="006F70B4">
        <w:rPr>
          <w:rFonts w:ascii="Garamond" w:hAnsi="Garamond" w:cs="Courier New"/>
          <w:b/>
          <w:sz w:val="24"/>
          <w:szCs w:val="24"/>
        </w:rPr>
        <w:t>Responsibility of Faculty to Students</w:t>
      </w:r>
    </w:p>
    <w:p w14:paraId="01929494" w14:textId="5F862DF0" w:rsidR="00E01D76" w:rsidRPr="006F70B4" w:rsidRDefault="00E01D76" w:rsidP="006F70B4">
      <w:pPr>
        <w:spacing w:after="0" w:line="480" w:lineRule="auto"/>
        <w:rPr>
          <w:rFonts w:ascii="Garamond" w:hAnsi="Garamond" w:cs="Courier New"/>
          <w:sz w:val="24"/>
          <w:szCs w:val="24"/>
        </w:rPr>
      </w:pPr>
      <w:r w:rsidRPr="006F70B4">
        <w:rPr>
          <w:rFonts w:ascii="Garamond" w:hAnsi="Garamond" w:cs="Courier New"/>
          <w:sz w:val="24"/>
          <w:szCs w:val="24"/>
        </w:rPr>
        <w:t xml:space="preserve">Students should be treated with dignity and respect. Their right to cultivate and exercise intellectual autonomy should be </w:t>
      </w:r>
      <w:r w:rsidR="00EE55E9">
        <w:rPr>
          <w:rFonts w:ascii="Garamond" w:hAnsi="Garamond" w:cs="Courier New"/>
          <w:sz w:val="24"/>
          <w:szCs w:val="24"/>
        </w:rPr>
        <w:t>respected</w:t>
      </w:r>
      <w:r w:rsidRPr="006F70B4">
        <w:rPr>
          <w:rFonts w:ascii="Garamond" w:hAnsi="Garamond" w:cs="Courier New"/>
          <w:sz w:val="24"/>
          <w:szCs w:val="24"/>
        </w:rPr>
        <w:t xml:space="preserve">. Every student should be offered </w:t>
      </w:r>
      <w:r w:rsidR="00EE55E9">
        <w:rPr>
          <w:rFonts w:ascii="Garamond" w:hAnsi="Garamond" w:cs="Courier New"/>
          <w:sz w:val="24"/>
          <w:szCs w:val="24"/>
        </w:rPr>
        <w:t>fair</w:t>
      </w:r>
      <w:r w:rsidRPr="006F70B4">
        <w:rPr>
          <w:rFonts w:ascii="Garamond" w:hAnsi="Garamond" w:cs="Courier New"/>
          <w:sz w:val="24"/>
          <w:szCs w:val="24"/>
        </w:rPr>
        <w:t xml:space="preserve"> educational opportunities. Favoritism of any kind undermines trust</w:t>
      </w:r>
      <w:r w:rsidR="00F11140">
        <w:rPr>
          <w:rFonts w:ascii="Garamond" w:hAnsi="Garamond" w:cs="Courier New"/>
          <w:sz w:val="24"/>
          <w:szCs w:val="24"/>
        </w:rPr>
        <w:t xml:space="preserve"> and is unfair</w:t>
      </w:r>
      <w:r w:rsidRPr="006F70B4">
        <w:rPr>
          <w:rFonts w:ascii="Garamond" w:hAnsi="Garamond" w:cs="Courier New"/>
          <w:sz w:val="24"/>
          <w:szCs w:val="24"/>
        </w:rPr>
        <w:t xml:space="preserve">. </w:t>
      </w:r>
      <w:r w:rsidR="00B945E2">
        <w:rPr>
          <w:rFonts w:ascii="Garamond" w:hAnsi="Garamond" w:cs="Courier New"/>
          <w:sz w:val="24"/>
          <w:szCs w:val="24"/>
        </w:rPr>
        <w:t>Faculty should</w:t>
      </w:r>
      <w:r w:rsidR="00336BFB">
        <w:rPr>
          <w:rFonts w:ascii="Garamond" w:hAnsi="Garamond" w:cs="Courier New"/>
          <w:sz w:val="24"/>
          <w:szCs w:val="24"/>
        </w:rPr>
        <w:t xml:space="preserve"> try to</w:t>
      </w:r>
      <w:r w:rsidR="00B945E2">
        <w:rPr>
          <w:rFonts w:ascii="Garamond" w:hAnsi="Garamond" w:cs="Courier New"/>
          <w:sz w:val="24"/>
          <w:szCs w:val="24"/>
        </w:rPr>
        <w:t xml:space="preserve"> be</w:t>
      </w:r>
      <w:r w:rsidR="00336BFB">
        <w:rPr>
          <w:rFonts w:ascii="Garamond" w:hAnsi="Garamond" w:cs="Courier New"/>
          <w:sz w:val="24"/>
          <w:szCs w:val="24"/>
        </w:rPr>
        <w:t>come</w:t>
      </w:r>
      <w:r w:rsidR="00B945E2">
        <w:rPr>
          <w:rFonts w:ascii="Garamond" w:hAnsi="Garamond" w:cs="Courier New"/>
          <w:sz w:val="24"/>
          <w:szCs w:val="24"/>
        </w:rPr>
        <w:t xml:space="preserve"> aware of implicit biases and strive to </w:t>
      </w:r>
      <w:r w:rsidR="003D11A5">
        <w:rPr>
          <w:rFonts w:ascii="Garamond" w:hAnsi="Garamond" w:cs="Courier New"/>
          <w:sz w:val="24"/>
          <w:szCs w:val="24"/>
        </w:rPr>
        <w:t>overcome them. Syllabi and classroom environments should encourage participation, intellectual curiosity, and be mindful of individual differences and sensitivities. Sensitive information about students should be treated with confidentiality and respect. In cases when students seem to need psychological or other kinds of support, faculty should offer guidance regarding relevant campus resources and authorities</w:t>
      </w:r>
      <w:r w:rsidR="00336BFB">
        <w:rPr>
          <w:rFonts w:ascii="Garamond" w:hAnsi="Garamond" w:cs="Courier New"/>
          <w:sz w:val="24"/>
          <w:szCs w:val="24"/>
        </w:rPr>
        <w:t xml:space="preserve"> and, in sufficiently serious circumstances, notify the appropriate campus authorities</w:t>
      </w:r>
      <w:r w:rsidR="003D11A5">
        <w:rPr>
          <w:rFonts w:ascii="Garamond" w:hAnsi="Garamond" w:cs="Courier New"/>
          <w:sz w:val="24"/>
          <w:szCs w:val="24"/>
        </w:rPr>
        <w:t>.</w:t>
      </w:r>
      <w:r w:rsidR="00B945E2">
        <w:rPr>
          <w:rFonts w:ascii="Garamond" w:hAnsi="Garamond" w:cs="Courier New"/>
          <w:sz w:val="24"/>
          <w:szCs w:val="24"/>
        </w:rPr>
        <w:t xml:space="preserve"> </w:t>
      </w:r>
      <w:r w:rsidR="003D11A5">
        <w:rPr>
          <w:rFonts w:ascii="Garamond" w:hAnsi="Garamond" w:cs="Courier New"/>
          <w:sz w:val="24"/>
          <w:szCs w:val="24"/>
        </w:rPr>
        <w:t>Teaching assistants</w:t>
      </w:r>
      <w:r w:rsidR="000A6EAE">
        <w:rPr>
          <w:rFonts w:ascii="Garamond" w:hAnsi="Garamond" w:cs="Courier New"/>
          <w:sz w:val="24"/>
          <w:szCs w:val="24"/>
        </w:rPr>
        <w:t xml:space="preserve"> and research assistants</w:t>
      </w:r>
      <w:r w:rsidR="003D11A5">
        <w:rPr>
          <w:rFonts w:ascii="Garamond" w:hAnsi="Garamond" w:cs="Courier New"/>
          <w:sz w:val="24"/>
          <w:szCs w:val="24"/>
        </w:rPr>
        <w:t xml:space="preserve"> should not be exploited but be provided with adequate guidance and evaluation.</w:t>
      </w:r>
      <w:r w:rsidR="00336BFB">
        <w:rPr>
          <w:rFonts w:ascii="Garamond" w:hAnsi="Garamond" w:cs="Courier New"/>
          <w:sz w:val="24"/>
          <w:szCs w:val="24"/>
        </w:rPr>
        <w:t xml:space="preserve"> Except in cases of being unable to do so, faculty should be open to writing well-informed and judicious letters of recommendation while offering general advice on application writing and application procedures.</w:t>
      </w:r>
    </w:p>
    <w:p w14:paraId="6F5AACE2" w14:textId="77777777" w:rsidR="00E01D76" w:rsidRPr="006F70B4" w:rsidRDefault="00E01D76" w:rsidP="00E01D76">
      <w:pPr>
        <w:spacing w:after="0" w:line="480" w:lineRule="auto"/>
        <w:rPr>
          <w:rFonts w:ascii="Garamond" w:hAnsi="Garamond" w:cs="Courier New"/>
          <w:sz w:val="24"/>
          <w:szCs w:val="24"/>
        </w:rPr>
      </w:pPr>
    </w:p>
    <w:p w14:paraId="603A7DF3" w14:textId="6BF0A03F" w:rsidR="00EE55E9" w:rsidRDefault="00EE55E9" w:rsidP="00E01D76">
      <w:pPr>
        <w:spacing w:after="0" w:line="480" w:lineRule="auto"/>
        <w:rPr>
          <w:rFonts w:ascii="Garamond" w:hAnsi="Garamond" w:cs="Courier New"/>
          <w:sz w:val="24"/>
          <w:szCs w:val="24"/>
        </w:rPr>
      </w:pPr>
      <w:r>
        <w:rPr>
          <w:rFonts w:ascii="Garamond" w:hAnsi="Garamond" w:cs="Courier New"/>
          <w:b/>
          <w:sz w:val="24"/>
          <w:szCs w:val="24"/>
        </w:rPr>
        <w:t>Responsibility of Students</w:t>
      </w:r>
    </w:p>
    <w:p w14:paraId="09407C43" w14:textId="1AF686A6" w:rsidR="00EE55E9" w:rsidRDefault="00EE55E9" w:rsidP="00E01D76">
      <w:pPr>
        <w:spacing w:after="0" w:line="480" w:lineRule="auto"/>
        <w:rPr>
          <w:rFonts w:ascii="Garamond" w:hAnsi="Garamond" w:cs="Courier New"/>
          <w:sz w:val="24"/>
          <w:szCs w:val="24"/>
        </w:rPr>
      </w:pPr>
      <w:r>
        <w:rPr>
          <w:rFonts w:ascii="Garamond" w:hAnsi="Garamond" w:cs="Courier New"/>
          <w:sz w:val="24"/>
          <w:szCs w:val="24"/>
        </w:rPr>
        <w:t>Students should treat each other and faculty with dignity and respect. They should refrain from actions involving discrimination, bullying (including cyber-bullying), or harassment. They should strive to be guided by standard norms of professional conduct.</w:t>
      </w:r>
    </w:p>
    <w:p w14:paraId="7E984779" w14:textId="32FADD80" w:rsidR="00AF0AB7" w:rsidRDefault="00AF0AB7" w:rsidP="00E01D76">
      <w:pPr>
        <w:spacing w:after="0" w:line="480" w:lineRule="auto"/>
        <w:rPr>
          <w:rFonts w:ascii="Garamond" w:hAnsi="Garamond" w:cs="Courier New"/>
          <w:sz w:val="24"/>
          <w:szCs w:val="24"/>
        </w:rPr>
      </w:pPr>
    </w:p>
    <w:p w14:paraId="551053A8" w14:textId="77777777" w:rsidR="00AF0AB7" w:rsidRPr="006F70B4" w:rsidRDefault="00AF0AB7" w:rsidP="00AF0AB7">
      <w:pPr>
        <w:spacing w:after="0" w:line="480" w:lineRule="auto"/>
        <w:rPr>
          <w:rFonts w:ascii="Garamond" w:hAnsi="Garamond" w:cs="Courier New"/>
          <w:b/>
          <w:sz w:val="24"/>
          <w:szCs w:val="24"/>
        </w:rPr>
      </w:pPr>
      <w:r>
        <w:rPr>
          <w:rFonts w:ascii="Garamond" w:hAnsi="Garamond" w:cs="Courier New"/>
          <w:b/>
          <w:sz w:val="24"/>
          <w:szCs w:val="24"/>
        </w:rPr>
        <w:t>General Remark</w:t>
      </w:r>
    </w:p>
    <w:p w14:paraId="4B9D4590" w14:textId="7E2E26C7" w:rsidR="00EE55E9" w:rsidRPr="00AF0AB7" w:rsidRDefault="00AF0AB7" w:rsidP="00E01D76">
      <w:pPr>
        <w:spacing w:after="0" w:line="480" w:lineRule="auto"/>
        <w:rPr>
          <w:rFonts w:ascii="Garamond" w:hAnsi="Garamond" w:cs="Courier New"/>
          <w:sz w:val="24"/>
          <w:szCs w:val="24"/>
        </w:rPr>
      </w:pPr>
      <w:r w:rsidRPr="006F70B4">
        <w:rPr>
          <w:rFonts w:ascii="Garamond" w:hAnsi="Garamond" w:cs="Courier New"/>
          <w:sz w:val="24"/>
          <w:szCs w:val="24"/>
        </w:rPr>
        <w:lastRenderedPageBreak/>
        <w:t>In general, the department recognizes that</w:t>
      </w:r>
      <w:r>
        <w:rPr>
          <w:rFonts w:ascii="Garamond" w:hAnsi="Garamond" w:cs="Courier New"/>
          <w:sz w:val="24"/>
          <w:szCs w:val="24"/>
        </w:rPr>
        <w:t xml:space="preserve"> building and</w:t>
      </w:r>
      <w:r w:rsidRPr="006F70B4">
        <w:rPr>
          <w:rFonts w:ascii="Garamond" w:hAnsi="Garamond" w:cs="Courier New"/>
          <w:sz w:val="24"/>
          <w:szCs w:val="24"/>
        </w:rPr>
        <w:t xml:space="preserve"> maintaining a good climate depends on the good will of every person involved. Such good will is displayed through the commitment to all the above-mentioned principles. However, it is also displayed in a</w:t>
      </w:r>
      <w:r>
        <w:rPr>
          <w:rFonts w:ascii="Garamond" w:hAnsi="Garamond" w:cs="Courier New"/>
          <w:sz w:val="24"/>
          <w:szCs w:val="24"/>
        </w:rPr>
        <w:t xml:space="preserve"> variety</w:t>
      </w:r>
      <w:r w:rsidRPr="006F70B4">
        <w:rPr>
          <w:rFonts w:ascii="Garamond" w:hAnsi="Garamond" w:cs="Courier New"/>
          <w:sz w:val="24"/>
          <w:szCs w:val="24"/>
        </w:rPr>
        <w:t xml:space="preserve"> of less formal ways. As a </w:t>
      </w:r>
      <w:proofErr w:type="gramStart"/>
      <w:r w:rsidRPr="006F70B4">
        <w:rPr>
          <w:rFonts w:ascii="Garamond" w:hAnsi="Garamond" w:cs="Courier New"/>
          <w:sz w:val="24"/>
          <w:szCs w:val="24"/>
        </w:rPr>
        <w:t>community</w:t>
      </w:r>
      <w:proofErr w:type="gramEnd"/>
      <w:r w:rsidRPr="006F70B4">
        <w:rPr>
          <w:rFonts w:ascii="Garamond" w:hAnsi="Garamond" w:cs="Courier New"/>
          <w:sz w:val="24"/>
          <w:szCs w:val="24"/>
        </w:rPr>
        <w:t>, the department thrives when people participate in activities relevant to the</w:t>
      </w:r>
      <w:r>
        <w:rPr>
          <w:rFonts w:ascii="Garamond" w:hAnsi="Garamond" w:cs="Courier New"/>
          <w:sz w:val="24"/>
          <w:szCs w:val="24"/>
        </w:rPr>
        <w:t xml:space="preserve"> functioning of the</w:t>
      </w:r>
      <w:r w:rsidRPr="006F70B4">
        <w:rPr>
          <w:rFonts w:ascii="Garamond" w:hAnsi="Garamond" w:cs="Courier New"/>
          <w:sz w:val="24"/>
          <w:szCs w:val="24"/>
        </w:rPr>
        <w:t xml:space="preserve"> institution as a whole, maintain friendly relations with both students and faculty alike, and respect their individuality. </w:t>
      </w:r>
    </w:p>
    <w:sectPr w:rsidR="00EE55E9" w:rsidRPr="00AF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F62"/>
    <w:multiLevelType w:val="hybridMultilevel"/>
    <w:tmpl w:val="86EA5B10"/>
    <w:lvl w:ilvl="0" w:tplc="51E05656">
      <w:numFmt w:val="bullet"/>
      <w:lvlText w:val="-"/>
      <w:lvlJc w:val="left"/>
      <w:pPr>
        <w:ind w:left="1080" w:hanging="360"/>
      </w:pPr>
      <w:rPr>
        <w:rFonts w:ascii="Courier New" w:eastAsiaTheme="minorHAnsi"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84"/>
    <w:rsid w:val="000A6EAE"/>
    <w:rsid w:val="00134493"/>
    <w:rsid w:val="001507DD"/>
    <w:rsid w:val="0019111E"/>
    <w:rsid w:val="00191DA9"/>
    <w:rsid w:val="001B3523"/>
    <w:rsid w:val="00202585"/>
    <w:rsid w:val="00290124"/>
    <w:rsid w:val="002A0976"/>
    <w:rsid w:val="00336BFB"/>
    <w:rsid w:val="003D11A5"/>
    <w:rsid w:val="00516E31"/>
    <w:rsid w:val="00563BF6"/>
    <w:rsid w:val="00575829"/>
    <w:rsid w:val="00583359"/>
    <w:rsid w:val="0062118A"/>
    <w:rsid w:val="006F70B4"/>
    <w:rsid w:val="008504AF"/>
    <w:rsid w:val="008B2689"/>
    <w:rsid w:val="00A33908"/>
    <w:rsid w:val="00A85387"/>
    <w:rsid w:val="00A87CB9"/>
    <w:rsid w:val="00AC0284"/>
    <w:rsid w:val="00AF0AB7"/>
    <w:rsid w:val="00B945E2"/>
    <w:rsid w:val="00CE44AD"/>
    <w:rsid w:val="00D32F24"/>
    <w:rsid w:val="00E01D76"/>
    <w:rsid w:val="00E37A13"/>
    <w:rsid w:val="00E746B9"/>
    <w:rsid w:val="00EE55E9"/>
    <w:rsid w:val="00F00894"/>
    <w:rsid w:val="00F11140"/>
    <w:rsid w:val="00F46461"/>
    <w:rsid w:val="00F54250"/>
    <w:rsid w:val="00F86827"/>
    <w:rsid w:val="00FC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A9E1"/>
  <w15:chartTrackingRefBased/>
  <w15:docId w15:val="{6E93E735-73B3-4495-A972-E0D6F6EE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124"/>
    <w:pPr>
      <w:ind w:left="720"/>
      <w:contextualSpacing/>
    </w:pPr>
  </w:style>
  <w:style w:type="paragraph" w:styleId="BalloonText">
    <w:name w:val="Balloon Text"/>
    <w:basedOn w:val="Normal"/>
    <w:link w:val="BalloonTextChar"/>
    <w:uiPriority w:val="99"/>
    <w:semiHidden/>
    <w:unhideWhenUsed/>
    <w:rsid w:val="00AF0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Hammer</dc:creator>
  <cp:keywords/>
  <dc:description/>
  <cp:lastModifiedBy>Camille Victoria Elliott</cp:lastModifiedBy>
  <cp:revision>2</cp:revision>
  <dcterms:created xsi:type="dcterms:W3CDTF">2019-06-04T12:10:00Z</dcterms:created>
  <dcterms:modified xsi:type="dcterms:W3CDTF">2019-06-04T12:10:00Z</dcterms:modified>
</cp:coreProperties>
</file>